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  <w:r w:rsidR="00AB462D">
        <w:rPr>
          <w:rFonts w:ascii="Arial" w:hAnsi="Arial" w:cs="Arial"/>
          <w:b/>
          <w:sz w:val="22"/>
          <w:szCs w:val="22"/>
          <w:u w:val="single"/>
        </w:rPr>
        <w:t>7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</w:p>
    <w:p w:rsidR="00F7767F" w:rsidRPr="004B7326" w:rsidRDefault="00F7767F" w:rsidP="00F7767F">
      <w:pPr>
        <w:tabs>
          <w:tab w:val="left" w:pos="711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B4398" w:rsidRPr="003F3F1E" w:rsidRDefault="004B4398" w:rsidP="004B4398">
      <w:pPr>
        <w:pStyle w:val="BodyTextIndent2"/>
        <w:spacing w:line="276" w:lineRule="auto"/>
        <w:ind w:left="7513" w:hanging="7513"/>
        <w:rPr>
          <w:rFonts w:ascii="Arial" w:hAnsi="Arial" w:cs="Arial"/>
          <w:b/>
          <w:sz w:val="22"/>
          <w:szCs w:val="22"/>
        </w:rPr>
      </w:pPr>
      <w:r w:rsidRPr="003F3F1E">
        <w:rPr>
          <w:rFonts w:ascii="Arial" w:hAnsi="Arial" w:cs="Arial"/>
          <w:b/>
          <w:sz w:val="22"/>
          <w:szCs w:val="22"/>
        </w:rPr>
        <w:t xml:space="preserve">IN THE MATTER OF: </w:t>
      </w:r>
      <w:r>
        <w:rPr>
          <w:rFonts w:ascii="Arial" w:hAnsi="Arial" w:cs="Arial"/>
          <w:sz w:val="22"/>
          <w:szCs w:val="22"/>
        </w:rPr>
        <w:t>NESCO Utility</w:t>
      </w:r>
      <w:r w:rsidRPr="003F3F1E">
        <w:rPr>
          <w:rFonts w:ascii="Arial" w:hAnsi="Arial" w:cs="Arial"/>
          <w:sz w:val="22"/>
          <w:szCs w:val="22"/>
        </w:rPr>
        <w:t xml:space="preserve"> (NESCO)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3F3F1E">
        <w:rPr>
          <w:rFonts w:ascii="Arial" w:hAnsi="Arial" w:cs="Arial"/>
          <w:sz w:val="22"/>
          <w:szCs w:val="22"/>
        </w:rPr>
        <w:t>…....</w:t>
      </w:r>
      <w:r w:rsidRPr="003F3F1E">
        <w:rPr>
          <w:rFonts w:ascii="Arial" w:hAnsi="Arial" w:cs="Arial"/>
          <w:b/>
          <w:sz w:val="22"/>
          <w:szCs w:val="22"/>
        </w:rPr>
        <w:t>Applicant</w:t>
      </w:r>
    </w:p>
    <w:p w:rsidR="004B4398" w:rsidRPr="003F3F1E" w:rsidRDefault="004B4398" w:rsidP="004B4398">
      <w:pPr>
        <w:ind w:left="1980" w:firstLine="720"/>
        <w:jc w:val="both"/>
        <w:rPr>
          <w:rFonts w:ascii="Arial" w:hAnsi="Arial" w:cs="Arial"/>
          <w:b/>
          <w:bCs/>
        </w:rPr>
      </w:pPr>
      <w:r w:rsidRPr="003F3F1E">
        <w:rPr>
          <w:rFonts w:ascii="Arial" w:hAnsi="Arial" w:cs="Arial"/>
        </w:rPr>
        <w:t xml:space="preserve">    </w:t>
      </w:r>
      <w:r w:rsidRPr="003F3F1E">
        <w:rPr>
          <w:rFonts w:ascii="Arial" w:hAnsi="Arial" w:cs="Arial"/>
          <w:b/>
          <w:bCs/>
        </w:rPr>
        <w:t>AND</w:t>
      </w:r>
    </w:p>
    <w:p w:rsidR="004B4398" w:rsidRPr="004B4398" w:rsidRDefault="004B4398" w:rsidP="00DA1BEA">
      <w:pPr>
        <w:ind w:left="7513" w:hanging="7513"/>
        <w:rPr>
          <w:rFonts w:ascii="Arial" w:hAnsi="Arial" w:cs="Arial"/>
          <w:b/>
          <w:sz w:val="22"/>
          <w:szCs w:val="22"/>
        </w:rPr>
      </w:pPr>
      <w:r w:rsidRPr="004B4398">
        <w:rPr>
          <w:rFonts w:ascii="Arial" w:hAnsi="Arial" w:cs="Arial"/>
          <w:b/>
          <w:sz w:val="22"/>
          <w:szCs w:val="22"/>
        </w:rPr>
        <w:t xml:space="preserve">IN THE MATTER OF: </w:t>
      </w:r>
      <w:proofErr w:type="spellStart"/>
      <w:r w:rsidR="00FB7753">
        <w:rPr>
          <w:rFonts w:ascii="Arial" w:hAnsi="Arial" w:cs="Arial"/>
          <w:sz w:val="22"/>
          <w:szCs w:val="22"/>
        </w:rPr>
        <w:t>Hrushikesh</w:t>
      </w:r>
      <w:proofErr w:type="spellEnd"/>
      <w:r w:rsidR="00FB7753">
        <w:rPr>
          <w:rFonts w:ascii="Arial" w:hAnsi="Arial" w:cs="Arial"/>
          <w:sz w:val="22"/>
          <w:szCs w:val="22"/>
        </w:rPr>
        <w:t xml:space="preserve"> Panda   </w:t>
      </w:r>
      <w:r w:rsidR="002935C3"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>.......</w:t>
      </w:r>
      <w:r w:rsidRPr="004B4398">
        <w:rPr>
          <w:rFonts w:ascii="Arial" w:hAnsi="Arial" w:cs="Arial"/>
          <w:b/>
          <w:sz w:val="22"/>
          <w:szCs w:val="22"/>
        </w:rPr>
        <w:t xml:space="preserve">Objector                                           </w:t>
      </w:r>
    </w:p>
    <w:p w:rsidR="004C5AA7" w:rsidRDefault="004C5AA7" w:rsidP="00FA13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13C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</w:p>
    <w:p w:rsidR="00F7767F" w:rsidRPr="00AB462D" w:rsidRDefault="00F7767F" w:rsidP="00440CF5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</w:t>
      </w:r>
      <w:r w:rsidR="004E7E4E" w:rsidRPr="00DA1BEA">
        <w:rPr>
          <w:rFonts w:ascii="Arial" w:hAnsi="Arial" w:cs="Arial"/>
          <w:b/>
          <w:sz w:val="22"/>
          <w:szCs w:val="22"/>
          <w:u w:val="single"/>
        </w:rPr>
        <w:t xml:space="preserve">by </w:t>
      </w:r>
      <w:proofErr w:type="spellStart"/>
      <w:r w:rsidR="00FB7753">
        <w:rPr>
          <w:rFonts w:ascii="Arial" w:hAnsi="Arial" w:cs="Arial"/>
          <w:b/>
          <w:sz w:val="22"/>
          <w:szCs w:val="22"/>
          <w:u w:val="single"/>
        </w:rPr>
        <w:t>Hrushikesh</w:t>
      </w:r>
      <w:proofErr w:type="spellEnd"/>
      <w:r w:rsidR="00FB7753">
        <w:rPr>
          <w:rFonts w:ascii="Arial" w:hAnsi="Arial" w:cs="Arial"/>
          <w:b/>
          <w:sz w:val="22"/>
          <w:szCs w:val="22"/>
          <w:u w:val="single"/>
        </w:rPr>
        <w:t xml:space="preserve"> Panda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against the </w:t>
      </w:r>
      <w:r w:rsidR="00BB301A">
        <w:rPr>
          <w:rFonts w:ascii="Arial" w:hAnsi="Arial" w:cs="Arial"/>
          <w:b/>
          <w:sz w:val="22"/>
          <w:szCs w:val="22"/>
          <w:u w:val="single"/>
        </w:rPr>
        <w:t>Aggregate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4B4398">
        <w:rPr>
          <w:rFonts w:ascii="Arial" w:hAnsi="Arial" w:cs="Arial"/>
          <w:b/>
          <w:sz w:val="22"/>
          <w:szCs w:val="22"/>
          <w:u w:val="single"/>
        </w:rPr>
        <w:t>6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4B4398">
        <w:rPr>
          <w:rFonts w:ascii="Arial" w:hAnsi="Arial" w:cs="Arial"/>
          <w:b/>
          <w:sz w:val="22"/>
          <w:szCs w:val="22"/>
          <w:u w:val="single"/>
        </w:rPr>
        <w:t>7</w:t>
      </w:r>
    </w:p>
    <w:p w:rsidR="00CD79C7" w:rsidRDefault="00CD79C7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64849" w:rsidRDefault="001B2745" w:rsidP="00190C8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</w:t>
      </w:r>
      <w:r w:rsidR="00CE43C2">
        <w:rPr>
          <w:rFonts w:ascii="Arial" w:hAnsi="Arial" w:cs="Arial"/>
          <w:b/>
          <w:sz w:val="22"/>
          <w:szCs w:val="22"/>
        </w:rPr>
        <w:t xml:space="preserve"> </w:t>
      </w:r>
      <w:r w:rsidR="008A5067">
        <w:rPr>
          <w:rFonts w:ascii="Arial" w:hAnsi="Arial" w:cs="Arial"/>
          <w:b/>
          <w:sz w:val="22"/>
          <w:szCs w:val="22"/>
        </w:rPr>
        <w:t xml:space="preserve">   </w:t>
      </w:r>
      <w:r w:rsidR="00CE43C2">
        <w:rPr>
          <w:rFonts w:ascii="Arial" w:hAnsi="Arial" w:cs="Arial"/>
          <w:b/>
          <w:sz w:val="22"/>
          <w:szCs w:val="22"/>
        </w:rPr>
        <w:t xml:space="preserve">    </w:t>
      </w:r>
      <w:r w:rsidR="008A5067">
        <w:rPr>
          <w:rFonts w:ascii="Arial" w:hAnsi="Arial" w:cs="Arial"/>
          <w:b/>
          <w:sz w:val="22"/>
          <w:szCs w:val="22"/>
        </w:rPr>
        <w:t xml:space="preserve"> </w:t>
      </w:r>
      <w:r w:rsidR="006D7C3D">
        <w:rPr>
          <w:rFonts w:ascii="Arial" w:hAnsi="Arial" w:cs="Arial"/>
          <w:b/>
          <w:sz w:val="22"/>
          <w:szCs w:val="22"/>
        </w:rPr>
        <w:t xml:space="preserve">   </w:t>
      </w:r>
      <w:r w:rsidR="00190C86">
        <w:rPr>
          <w:rFonts w:ascii="Arial" w:hAnsi="Arial" w:cs="Arial"/>
          <w:sz w:val="22"/>
          <w:szCs w:val="22"/>
        </w:rPr>
        <w:t xml:space="preserve">The scheduled power cut is imposed due to GRID constraints / Maintenance or as per the instruction of SLDC. </w:t>
      </w:r>
      <w:r w:rsidR="000124D1">
        <w:rPr>
          <w:rFonts w:ascii="Arial" w:hAnsi="Arial" w:cs="Arial"/>
          <w:sz w:val="22"/>
          <w:szCs w:val="22"/>
        </w:rPr>
        <w:t xml:space="preserve">Sometimes for </w:t>
      </w:r>
      <w:proofErr w:type="spellStart"/>
      <w:r w:rsidR="000124D1">
        <w:rPr>
          <w:rFonts w:ascii="Arial" w:hAnsi="Arial" w:cs="Arial"/>
          <w:sz w:val="22"/>
          <w:szCs w:val="22"/>
        </w:rPr>
        <w:t>upgradation</w:t>
      </w:r>
      <w:proofErr w:type="spellEnd"/>
      <w:r w:rsidR="000124D1">
        <w:rPr>
          <w:rFonts w:ascii="Arial" w:hAnsi="Arial" w:cs="Arial"/>
          <w:sz w:val="22"/>
          <w:szCs w:val="22"/>
        </w:rPr>
        <w:t xml:space="preserve"> work like</w:t>
      </w:r>
      <w:r w:rsidR="00190C86">
        <w:rPr>
          <w:rFonts w:ascii="Arial" w:hAnsi="Arial" w:cs="Arial"/>
          <w:sz w:val="22"/>
          <w:szCs w:val="22"/>
        </w:rPr>
        <w:t xml:space="preserve"> change of Conductors in CAPEX scheme </w:t>
      </w:r>
      <w:r w:rsidR="000124D1">
        <w:rPr>
          <w:rFonts w:ascii="Arial" w:hAnsi="Arial" w:cs="Arial"/>
          <w:sz w:val="22"/>
          <w:szCs w:val="22"/>
        </w:rPr>
        <w:t xml:space="preserve">etc power cut is done </w:t>
      </w:r>
      <w:r w:rsidR="00190C86">
        <w:rPr>
          <w:rFonts w:ascii="Arial" w:hAnsi="Arial" w:cs="Arial"/>
          <w:sz w:val="22"/>
          <w:szCs w:val="22"/>
        </w:rPr>
        <w:t xml:space="preserve">and necessary MIC announcements is done before imposing any power cuts.  </w:t>
      </w:r>
    </w:p>
    <w:p w:rsidR="001B2745" w:rsidRDefault="0070745B" w:rsidP="001B274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F4DD9">
        <w:rPr>
          <w:rFonts w:ascii="Arial" w:hAnsi="Arial" w:cs="Arial"/>
          <w:sz w:val="22"/>
          <w:szCs w:val="22"/>
        </w:rPr>
        <w:t xml:space="preserve">Quality of power supply has </w:t>
      </w:r>
      <w:r w:rsidR="009F56EA">
        <w:rPr>
          <w:rFonts w:ascii="Arial" w:hAnsi="Arial" w:cs="Arial"/>
          <w:sz w:val="22"/>
          <w:szCs w:val="22"/>
        </w:rPr>
        <w:t xml:space="preserve">improved </w:t>
      </w:r>
      <w:r w:rsidR="009F56EA" w:rsidRPr="000F4DD9">
        <w:rPr>
          <w:rFonts w:ascii="Arial" w:hAnsi="Arial" w:cs="Arial"/>
          <w:sz w:val="22"/>
          <w:szCs w:val="22"/>
        </w:rPr>
        <w:t>as</w:t>
      </w:r>
      <w:r w:rsidRPr="000F4DD9">
        <w:rPr>
          <w:rFonts w:ascii="Arial" w:hAnsi="Arial" w:cs="Arial"/>
          <w:sz w:val="22"/>
          <w:szCs w:val="22"/>
        </w:rPr>
        <w:t xml:space="preserve"> compare to past period. Voltage condition has improved due to SI work, </w:t>
      </w:r>
      <w:proofErr w:type="spellStart"/>
      <w:r w:rsidRPr="000F4DD9">
        <w:rPr>
          <w:rFonts w:ascii="Arial" w:hAnsi="Arial" w:cs="Arial"/>
          <w:sz w:val="22"/>
          <w:szCs w:val="22"/>
        </w:rPr>
        <w:t>upgradation</w:t>
      </w:r>
      <w:proofErr w:type="spellEnd"/>
      <w:r w:rsidRPr="000F4DD9">
        <w:rPr>
          <w:rFonts w:ascii="Arial" w:hAnsi="Arial" w:cs="Arial"/>
          <w:sz w:val="22"/>
          <w:szCs w:val="22"/>
        </w:rPr>
        <w:t xml:space="preserve"> of Sub-station and replacement of old conductors. Augmentation in Net work assets has also been made due to capacity addi</w:t>
      </w:r>
      <w:r w:rsidR="00EC5CE9">
        <w:rPr>
          <w:rFonts w:ascii="Arial" w:hAnsi="Arial" w:cs="Arial"/>
          <w:sz w:val="22"/>
          <w:szCs w:val="22"/>
        </w:rPr>
        <w:t>tion on account of RGGVY, BGJY, CAPEX, ODSSP and other schemes</w:t>
      </w:r>
      <w:r w:rsidR="001B2745">
        <w:rPr>
          <w:rFonts w:ascii="Arial" w:hAnsi="Arial" w:cs="Arial"/>
          <w:sz w:val="22"/>
          <w:szCs w:val="22"/>
        </w:rPr>
        <w:t>.</w:t>
      </w:r>
    </w:p>
    <w:p w:rsidR="001B2745" w:rsidRDefault="001B2745" w:rsidP="001B2745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B2745" w:rsidRDefault="001B2745" w:rsidP="001B274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ab/>
      </w:r>
      <w:r w:rsidRPr="001B2745">
        <w:rPr>
          <w:rFonts w:ascii="Arial" w:hAnsi="Arial" w:cs="Arial"/>
          <w:sz w:val="22"/>
          <w:szCs w:val="22"/>
        </w:rPr>
        <w:t xml:space="preserve">Standard of performance of the </w:t>
      </w:r>
      <w:r w:rsidR="00AA3E48">
        <w:rPr>
          <w:rFonts w:ascii="Arial" w:hAnsi="Arial" w:cs="Arial"/>
          <w:sz w:val="22"/>
          <w:szCs w:val="22"/>
        </w:rPr>
        <w:t>Utility</w:t>
      </w:r>
      <w:r w:rsidRPr="001B2745">
        <w:rPr>
          <w:rFonts w:ascii="Arial" w:hAnsi="Arial" w:cs="Arial"/>
          <w:sz w:val="22"/>
          <w:szCs w:val="22"/>
        </w:rPr>
        <w:t xml:space="preserve"> is being reviewed by the </w:t>
      </w:r>
      <w:proofErr w:type="spellStart"/>
      <w:r w:rsidRPr="001B2745">
        <w:rPr>
          <w:rFonts w:ascii="Arial" w:hAnsi="Arial" w:cs="Arial"/>
          <w:sz w:val="22"/>
          <w:szCs w:val="22"/>
        </w:rPr>
        <w:t>Hon’ble</w:t>
      </w:r>
      <w:proofErr w:type="spellEnd"/>
      <w:r w:rsidRPr="001B2745">
        <w:rPr>
          <w:rFonts w:ascii="Arial" w:hAnsi="Arial" w:cs="Arial"/>
          <w:sz w:val="22"/>
          <w:szCs w:val="22"/>
        </w:rPr>
        <w:t xml:space="preserve"> Commission periodically. Reports on Standard of performance are submitted to the </w:t>
      </w:r>
      <w:proofErr w:type="spellStart"/>
      <w:r w:rsidRPr="001B2745">
        <w:rPr>
          <w:rFonts w:ascii="Arial" w:hAnsi="Arial" w:cs="Arial"/>
          <w:sz w:val="22"/>
          <w:szCs w:val="22"/>
        </w:rPr>
        <w:t>Hon’ble</w:t>
      </w:r>
      <w:proofErr w:type="spellEnd"/>
      <w:r w:rsidRPr="001B2745">
        <w:rPr>
          <w:rFonts w:ascii="Arial" w:hAnsi="Arial" w:cs="Arial"/>
          <w:sz w:val="22"/>
          <w:szCs w:val="22"/>
        </w:rPr>
        <w:t xml:space="preserve"> Commission monthly, quarterly, half-yearly as well as </w:t>
      </w:r>
      <w:r w:rsidR="00BB301A">
        <w:rPr>
          <w:rFonts w:ascii="Arial" w:hAnsi="Arial" w:cs="Arial"/>
          <w:sz w:val="22"/>
          <w:szCs w:val="22"/>
        </w:rPr>
        <w:t>Annually</w:t>
      </w:r>
      <w:r w:rsidRPr="001B2745">
        <w:rPr>
          <w:rFonts w:ascii="Arial" w:hAnsi="Arial" w:cs="Arial"/>
          <w:sz w:val="22"/>
          <w:szCs w:val="22"/>
        </w:rPr>
        <w:t xml:space="preserve"> in the formats prescribed by the </w:t>
      </w:r>
      <w:proofErr w:type="spellStart"/>
      <w:r w:rsidRPr="001B2745">
        <w:rPr>
          <w:rFonts w:ascii="Arial" w:hAnsi="Arial" w:cs="Arial"/>
          <w:sz w:val="22"/>
          <w:szCs w:val="22"/>
        </w:rPr>
        <w:t>Hon’ble</w:t>
      </w:r>
      <w:proofErr w:type="spellEnd"/>
      <w:r w:rsidRPr="001B2745">
        <w:rPr>
          <w:rFonts w:ascii="Arial" w:hAnsi="Arial" w:cs="Arial"/>
          <w:sz w:val="22"/>
          <w:szCs w:val="22"/>
        </w:rPr>
        <w:t xml:space="preserve"> Commission.</w:t>
      </w:r>
    </w:p>
    <w:p w:rsidR="001B2745" w:rsidRPr="001B2745" w:rsidRDefault="001B2745" w:rsidP="001B2745">
      <w:pPr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B2745" w:rsidRPr="001B2745" w:rsidRDefault="001B2745" w:rsidP="001B2745">
      <w:pPr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B2745">
        <w:rPr>
          <w:rFonts w:ascii="Arial" w:hAnsi="Arial" w:cs="Arial"/>
          <w:sz w:val="22"/>
          <w:szCs w:val="22"/>
        </w:rPr>
        <w:t xml:space="preserve">The objector should bring the specific cases before the </w:t>
      </w:r>
      <w:r w:rsidR="00AA3E48">
        <w:rPr>
          <w:rFonts w:ascii="Arial" w:hAnsi="Arial" w:cs="Arial"/>
          <w:sz w:val="22"/>
          <w:szCs w:val="22"/>
        </w:rPr>
        <w:t>Utility</w:t>
      </w:r>
      <w:r w:rsidRPr="001B2745">
        <w:rPr>
          <w:rFonts w:ascii="Arial" w:hAnsi="Arial" w:cs="Arial"/>
          <w:sz w:val="22"/>
          <w:szCs w:val="22"/>
        </w:rPr>
        <w:t xml:space="preserve">, for their </w:t>
      </w:r>
      <w:proofErr w:type="spellStart"/>
      <w:r w:rsidRPr="001B2745">
        <w:rPr>
          <w:rFonts w:ascii="Arial" w:hAnsi="Arial" w:cs="Arial"/>
          <w:sz w:val="22"/>
          <w:szCs w:val="22"/>
        </w:rPr>
        <w:t>redressal</w:t>
      </w:r>
      <w:proofErr w:type="spellEnd"/>
      <w:r w:rsidRPr="001B2745">
        <w:rPr>
          <w:rFonts w:ascii="Arial" w:hAnsi="Arial" w:cs="Arial"/>
          <w:sz w:val="22"/>
          <w:szCs w:val="22"/>
        </w:rPr>
        <w:t>.</w:t>
      </w:r>
    </w:p>
    <w:p w:rsidR="0070745B" w:rsidRDefault="0070745B" w:rsidP="0070745B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C204EA" w:rsidRPr="004B7326" w:rsidRDefault="005A17D5" w:rsidP="00E74B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1B2745">
        <w:rPr>
          <w:rFonts w:ascii="Arial" w:hAnsi="Arial" w:cs="Arial"/>
          <w:sz w:val="22"/>
          <w:szCs w:val="22"/>
        </w:rPr>
        <w:t xml:space="preserve">3. </w:t>
      </w:r>
      <w:r w:rsidR="00C204EA" w:rsidRPr="004B7326">
        <w:rPr>
          <w:rFonts w:ascii="Arial" w:hAnsi="Arial" w:cs="Arial"/>
          <w:sz w:val="22"/>
          <w:szCs w:val="22"/>
        </w:rPr>
        <w:t xml:space="preserve">The reply to the queries  of the </w:t>
      </w:r>
      <w:proofErr w:type="spellStart"/>
      <w:r w:rsidR="00C204EA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C204EA" w:rsidRPr="004B7326">
        <w:rPr>
          <w:rFonts w:ascii="Arial" w:hAnsi="Arial" w:cs="Arial"/>
          <w:sz w:val="22"/>
          <w:szCs w:val="22"/>
        </w:rPr>
        <w:t xml:space="preserve"> OERC regarding the  </w:t>
      </w:r>
      <w:r w:rsidR="00BB301A">
        <w:rPr>
          <w:rFonts w:ascii="Arial" w:hAnsi="Arial" w:cs="Arial"/>
          <w:sz w:val="22"/>
          <w:szCs w:val="22"/>
        </w:rPr>
        <w:t>Aggregate</w:t>
      </w:r>
      <w:r w:rsidR="00C204EA" w:rsidRPr="004B7326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EC5CE9">
        <w:rPr>
          <w:rFonts w:ascii="Arial" w:hAnsi="Arial" w:cs="Arial"/>
          <w:sz w:val="22"/>
          <w:szCs w:val="22"/>
        </w:rPr>
        <w:t>6</w:t>
      </w:r>
      <w:r w:rsidR="00C204EA" w:rsidRPr="004B7326">
        <w:rPr>
          <w:rFonts w:ascii="Arial" w:hAnsi="Arial" w:cs="Arial"/>
          <w:sz w:val="22"/>
          <w:szCs w:val="22"/>
        </w:rPr>
        <w:t>-1</w:t>
      </w:r>
      <w:r w:rsidR="00EC5CE9">
        <w:rPr>
          <w:rFonts w:ascii="Arial" w:hAnsi="Arial" w:cs="Arial"/>
          <w:sz w:val="22"/>
          <w:szCs w:val="22"/>
        </w:rPr>
        <w:t>7</w:t>
      </w:r>
      <w:r w:rsidR="00C204EA">
        <w:rPr>
          <w:rFonts w:ascii="Arial" w:hAnsi="Arial" w:cs="Arial"/>
          <w:sz w:val="22"/>
          <w:szCs w:val="22"/>
        </w:rPr>
        <w:t xml:space="preserve"> </w:t>
      </w:r>
      <w:r w:rsidR="00C204EA" w:rsidRPr="004B7326">
        <w:rPr>
          <w:rFonts w:ascii="Arial" w:hAnsi="Arial" w:cs="Arial"/>
          <w:sz w:val="22"/>
          <w:szCs w:val="22"/>
        </w:rPr>
        <w:t xml:space="preserve">have been placed in NESCO website </w:t>
      </w:r>
      <w:hyperlink r:id="rId5" w:history="1">
        <w:r w:rsidR="00C204EA" w:rsidRPr="00124A6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C204EA" w:rsidRPr="004B7326">
        <w:rPr>
          <w:rFonts w:ascii="Arial" w:hAnsi="Arial" w:cs="Arial"/>
          <w:sz w:val="22"/>
          <w:szCs w:val="22"/>
        </w:rPr>
        <w:t>,  which may please  be referred</w:t>
      </w:r>
    </w:p>
    <w:p w:rsidR="00005DB3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C5CE9">
        <w:rPr>
          <w:rFonts w:ascii="Arial" w:hAnsi="Arial" w:cs="Arial"/>
          <w:sz w:val="22"/>
          <w:szCs w:val="22"/>
        </w:rPr>
        <w:t xml:space="preserve">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 w:rsidR="00EC5CE9">
        <w:rPr>
          <w:rFonts w:ascii="Arial" w:hAnsi="Arial" w:cs="Arial"/>
          <w:sz w:val="22"/>
          <w:szCs w:val="22"/>
        </w:rPr>
        <w:t xml:space="preserve">  </w:t>
      </w:r>
      <w:r w:rsidR="008F1E53">
        <w:rPr>
          <w:rFonts w:ascii="Arial" w:hAnsi="Arial" w:cs="Arial"/>
          <w:sz w:val="22"/>
          <w:szCs w:val="22"/>
        </w:rPr>
        <w:t>NESCO Utility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42354B" w:rsidRDefault="0042354B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E74BEA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E74BEA" w:rsidRDefault="00E74BEA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="00975F2D">
        <w:rPr>
          <w:rFonts w:ascii="Arial" w:hAnsi="Arial" w:cs="Arial"/>
          <w:b/>
          <w:sz w:val="22"/>
          <w:szCs w:val="22"/>
        </w:rPr>
        <w:t>Authorised</w:t>
      </w:r>
      <w:r w:rsidR="00EC5CE9">
        <w:rPr>
          <w:rFonts w:ascii="Arial" w:hAnsi="Arial" w:cs="Arial"/>
          <w:b/>
          <w:sz w:val="22"/>
          <w:szCs w:val="22"/>
        </w:rPr>
        <w:t xml:space="preserve"> Officer</w:t>
      </w:r>
    </w:p>
    <w:p w:rsidR="001B2745" w:rsidRPr="004B7326" w:rsidRDefault="001B2745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</w:p>
    <w:p w:rsidR="003D4E64" w:rsidRDefault="005A17D5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B7753">
        <w:rPr>
          <w:rFonts w:ascii="Arial" w:hAnsi="Arial" w:cs="Arial"/>
          <w:sz w:val="22"/>
          <w:szCs w:val="22"/>
        </w:rPr>
        <w:t>Hrushikesh</w:t>
      </w:r>
      <w:proofErr w:type="spellEnd"/>
      <w:r w:rsidR="00FB7753">
        <w:rPr>
          <w:rFonts w:ascii="Arial" w:hAnsi="Arial" w:cs="Arial"/>
          <w:sz w:val="22"/>
          <w:szCs w:val="22"/>
        </w:rPr>
        <w:t xml:space="preserve"> Panda</w:t>
      </w:r>
      <w:r w:rsidR="002935C3">
        <w:rPr>
          <w:rFonts w:ascii="Arial" w:hAnsi="Arial" w:cs="Arial"/>
          <w:sz w:val="22"/>
          <w:szCs w:val="22"/>
        </w:rPr>
        <w:t xml:space="preserve">, </w:t>
      </w:r>
      <w:r w:rsidR="00FB7753">
        <w:rPr>
          <w:rFonts w:ascii="Arial" w:hAnsi="Arial" w:cs="Arial"/>
          <w:sz w:val="22"/>
          <w:szCs w:val="22"/>
        </w:rPr>
        <w:t>COPHEE</w:t>
      </w:r>
      <w:r w:rsidR="00440CF5">
        <w:rPr>
          <w:rFonts w:ascii="Arial" w:hAnsi="Arial" w:cs="Arial"/>
          <w:sz w:val="22"/>
          <w:szCs w:val="22"/>
        </w:rPr>
        <w:t>,</w:t>
      </w:r>
      <w:r w:rsidR="00FB7753">
        <w:rPr>
          <w:rFonts w:ascii="Arial" w:hAnsi="Arial" w:cs="Arial"/>
          <w:sz w:val="22"/>
          <w:szCs w:val="22"/>
        </w:rPr>
        <w:t xml:space="preserve"> At- </w:t>
      </w:r>
      <w:proofErr w:type="spellStart"/>
      <w:r w:rsidR="00FB7753">
        <w:rPr>
          <w:rFonts w:ascii="Arial" w:hAnsi="Arial" w:cs="Arial"/>
          <w:sz w:val="22"/>
          <w:szCs w:val="22"/>
        </w:rPr>
        <w:t>Ankula</w:t>
      </w:r>
      <w:proofErr w:type="spellEnd"/>
      <w:r w:rsidR="00FB7753">
        <w:rPr>
          <w:rFonts w:ascii="Arial" w:hAnsi="Arial" w:cs="Arial"/>
          <w:sz w:val="22"/>
          <w:szCs w:val="22"/>
        </w:rPr>
        <w:t xml:space="preserve">, Po/Dist - </w:t>
      </w:r>
      <w:proofErr w:type="spellStart"/>
      <w:r w:rsidR="00FB7753">
        <w:rPr>
          <w:rFonts w:ascii="Arial" w:hAnsi="Arial" w:cs="Arial"/>
          <w:sz w:val="22"/>
          <w:szCs w:val="22"/>
        </w:rPr>
        <w:t>Jajpur</w:t>
      </w:r>
      <w:proofErr w:type="spellEnd"/>
      <w:r w:rsidR="00440CF5">
        <w:rPr>
          <w:rFonts w:ascii="Arial" w:hAnsi="Arial" w:cs="Arial"/>
          <w:sz w:val="22"/>
          <w:szCs w:val="22"/>
        </w:rPr>
        <w:t>.</w:t>
      </w:r>
    </w:p>
    <w:sectPr w:rsidR="003D4E64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71A3540E"/>
    <w:multiLevelType w:val="hybridMultilevel"/>
    <w:tmpl w:val="C804F38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5DB3"/>
    <w:rsid w:val="000124D1"/>
    <w:rsid w:val="0005406D"/>
    <w:rsid w:val="00072A52"/>
    <w:rsid w:val="00082F1C"/>
    <w:rsid w:val="00167104"/>
    <w:rsid w:val="00190C86"/>
    <w:rsid w:val="001B12DC"/>
    <w:rsid w:val="001B2745"/>
    <w:rsid w:val="001E6921"/>
    <w:rsid w:val="00235A1E"/>
    <w:rsid w:val="00254A6F"/>
    <w:rsid w:val="002935C3"/>
    <w:rsid w:val="002A78A9"/>
    <w:rsid w:val="002D003F"/>
    <w:rsid w:val="002F53C4"/>
    <w:rsid w:val="0036121F"/>
    <w:rsid w:val="0036661F"/>
    <w:rsid w:val="0037324E"/>
    <w:rsid w:val="003A7ED8"/>
    <w:rsid w:val="003D4E64"/>
    <w:rsid w:val="004179D0"/>
    <w:rsid w:val="0042354B"/>
    <w:rsid w:val="00440CF5"/>
    <w:rsid w:val="00452F61"/>
    <w:rsid w:val="00464DD3"/>
    <w:rsid w:val="00465203"/>
    <w:rsid w:val="00466776"/>
    <w:rsid w:val="004867A2"/>
    <w:rsid w:val="004B4398"/>
    <w:rsid w:val="004C5AA7"/>
    <w:rsid w:val="004D791E"/>
    <w:rsid w:val="004E7E4E"/>
    <w:rsid w:val="004F0566"/>
    <w:rsid w:val="004F0A20"/>
    <w:rsid w:val="00546F7C"/>
    <w:rsid w:val="005550C1"/>
    <w:rsid w:val="00566ACC"/>
    <w:rsid w:val="00590DDE"/>
    <w:rsid w:val="005A17D5"/>
    <w:rsid w:val="005C055B"/>
    <w:rsid w:val="006132BC"/>
    <w:rsid w:val="00615C1E"/>
    <w:rsid w:val="00616B97"/>
    <w:rsid w:val="0063050F"/>
    <w:rsid w:val="0063651C"/>
    <w:rsid w:val="006D7C3D"/>
    <w:rsid w:val="0070686C"/>
    <w:rsid w:val="0070745B"/>
    <w:rsid w:val="00764849"/>
    <w:rsid w:val="007675B1"/>
    <w:rsid w:val="007713FE"/>
    <w:rsid w:val="00790694"/>
    <w:rsid w:val="00794821"/>
    <w:rsid w:val="00797306"/>
    <w:rsid w:val="007C62A4"/>
    <w:rsid w:val="007E3F4F"/>
    <w:rsid w:val="008577CB"/>
    <w:rsid w:val="00880A59"/>
    <w:rsid w:val="008A5067"/>
    <w:rsid w:val="008B7D48"/>
    <w:rsid w:val="008F10B1"/>
    <w:rsid w:val="008F1E53"/>
    <w:rsid w:val="008F66ED"/>
    <w:rsid w:val="00975F2D"/>
    <w:rsid w:val="009B0D2F"/>
    <w:rsid w:val="009F56EA"/>
    <w:rsid w:val="00A20550"/>
    <w:rsid w:val="00AA3E48"/>
    <w:rsid w:val="00AB462D"/>
    <w:rsid w:val="00AD34DF"/>
    <w:rsid w:val="00AF588B"/>
    <w:rsid w:val="00BB301A"/>
    <w:rsid w:val="00C06AC0"/>
    <w:rsid w:val="00C204EA"/>
    <w:rsid w:val="00C5126D"/>
    <w:rsid w:val="00C610B0"/>
    <w:rsid w:val="00C91AD4"/>
    <w:rsid w:val="00CD79C7"/>
    <w:rsid w:val="00CE43C2"/>
    <w:rsid w:val="00CE5681"/>
    <w:rsid w:val="00D279BC"/>
    <w:rsid w:val="00D304C1"/>
    <w:rsid w:val="00D85CF2"/>
    <w:rsid w:val="00D902E4"/>
    <w:rsid w:val="00D905E6"/>
    <w:rsid w:val="00DA1BEA"/>
    <w:rsid w:val="00DC0F55"/>
    <w:rsid w:val="00DD13F2"/>
    <w:rsid w:val="00DF29AE"/>
    <w:rsid w:val="00E064F1"/>
    <w:rsid w:val="00E2558E"/>
    <w:rsid w:val="00E4405C"/>
    <w:rsid w:val="00E74BEA"/>
    <w:rsid w:val="00EB37FD"/>
    <w:rsid w:val="00EC5CE9"/>
    <w:rsid w:val="00ED4272"/>
    <w:rsid w:val="00F272CB"/>
    <w:rsid w:val="00F63037"/>
    <w:rsid w:val="00F7767F"/>
    <w:rsid w:val="00FA13C5"/>
    <w:rsid w:val="00FB7753"/>
    <w:rsid w:val="00FC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68</cp:revision>
  <cp:lastPrinted>2012-01-31T08:12:00Z</cp:lastPrinted>
  <dcterms:created xsi:type="dcterms:W3CDTF">2012-01-25T10:37:00Z</dcterms:created>
  <dcterms:modified xsi:type="dcterms:W3CDTF">2016-01-22T10:10:00Z</dcterms:modified>
</cp:coreProperties>
</file>